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E37C7" w14:textId="77777777" w:rsidR="004413A6" w:rsidRDefault="00D8233D">
      <w:pPr>
        <w:pStyle w:val="Heading1"/>
      </w:pPr>
      <w:r>
        <w:t>Instructions</w:t>
      </w:r>
      <w:r>
        <w:rPr>
          <w:spacing w:val="-1"/>
        </w:rPr>
        <w:t xml:space="preserve"> </w:t>
      </w:r>
      <w:r>
        <w:t>for using</w:t>
      </w:r>
      <w:r>
        <w:rPr>
          <w:spacing w:val="-2"/>
        </w:rPr>
        <w:t xml:space="preserve"> </w:t>
      </w:r>
      <w:r>
        <w:t>the</w:t>
      </w:r>
      <w:r>
        <w:rPr>
          <w:spacing w:val="-1"/>
        </w:rPr>
        <w:t xml:space="preserve"> </w:t>
      </w:r>
      <w:r>
        <w:t>ILDS</w:t>
      </w:r>
      <w:r>
        <w:rPr>
          <w:spacing w:val="-1"/>
        </w:rPr>
        <w:t xml:space="preserve"> </w:t>
      </w:r>
      <w:r>
        <w:t>Statistics</w:t>
      </w:r>
      <w:r>
        <w:rPr>
          <w:spacing w:val="-1"/>
        </w:rPr>
        <w:t xml:space="preserve"> </w:t>
      </w:r>
      <w:r>
        <w:rPr>
          <w:spacing w:val="-2"/>
        </w:rPr>
        <w:t>Feature</w:t>
      </w:r>
    </w:p>
    <w:p w14:paraId="4C2EBECF" w14:textId="77777777" w:rsidR="004413A6" w:rsidRDefault="004413A6">
      <w:pPr>
        <w:pStyle w:val="BodyText"/>
        <w:spacing w:before="239"/>
        <w:rPr>
          <w:b/>
        </w:rPr>
      </w:pPr>
    </w:p>
    <w:p w14:paraId="385AEC3B" w14:textId="6618792C" w:rsidR="004413A6" w:rsidRDefault="00D8233D">
      <w:pPr>
        <w:pStyle w:val="BodyText"/>
        <w:ind w:left="374" w:hanging="14"/>
      </w:pPr>
      <w:r>
        <w:t>The</w:t>
      </w:r>
      <w:r>
        <w:rPr>
          <w:spacing w:val="-3"/>
        </w:rPr>
        <w:t xml:space="preserve"> </w:t>
      </w:r>
      <w:r>
        <w:t>statistics</w:t>
      </w:r>
      <w:r>
        <w:rPr>
          <w:spacing w:val="-4"/>
        </w:rPr>
        <w:t xml:space="preserve"> </w:t>
      </w:r>
      <w:r>
        <w:t>feature</w:t>
      </w:r>
      <w:r>
        <w:rPr>
          <w:spacing w:val="-1"/>
        </w:rPr>
        <w:t xml:space="preserve"> </w:t>
      </w:r>
      <w:r>
        <w:t>is</w:t>
      </w:r>
      <w:r>
        <w:rPr>
          <w:spacing w:val="-4"/>
        </w:rPr>
        <w:t xml:space="preserve"> </w:t>
      </w:r>
      <w:r>
        <w:t>available</w:t>
      </w:r>
      <w:r>
        <w:rPr>
          <w:spacing w:val="-3"/>
        </w:rPr>
        <w:t xml:space="preserve"> </w:t>
      </w:r>
      <w:r>
        <w:t>on</w:t>
      </w:r>
      <w:r>
        <w:rPr>
          <w:spacing w:val="-4"/>
        </w:rPr>
        <w:t xml:space="preserve"> </w:t>
      </w:r>
      <w:r>
        <w:t>the</w:t>
      </w:r>
      <w:r>
        <w:rPr>
          <w:spacing w:val="-3"/>
        </w:rPr>
        <w:t xml:space="preserve"> </w:t>
      </w:r>
      <w:r>
        <w:t>ILDS</w:t>
      </w:r>
      <w:r>
        <w:rPr>
          <w:spacing w:val="-4"/>
        </w:rPr>
        <w:t xml:space="preserve"> </w:t>
      </w:r>
      <w:r>
        <w:t>website</w:t>
      </w:r>
      <w:r>
        <w:rPr>
          <w:spacing w:val="-1"/>
        </w:rPr>
        <w:t xml:space="preserve"> </w:t>
      </w:r>
      <w:r>
        <w:t>at</w:t>
      </w:r>
      <w:r>
        <w:rPr>
          <w:spacing w:val="-11"/>
        </w:rPr>
        <w:t xml:space="preserve"> </w:t>
      </w:r>
      <w:hyperlink r:id="rId4">
        <w:r>
          <w:rPr>
            <w:color w:val="0080FF"/>
            <w:u w:val="single" w:color="0080FF"/>
          </w:rPr>
          <w:t>www.illinoisdelivers.net</w:t>
        </w:r>
      </w:hyperlink>
      <w:r>
        <w:t>.</w:t>
      </w:r>
      <w:r>
        <w:rPr>
          <w:spacing w:val="-4"/>
        </w:rPr>
        <w:t xml:space="preserve"> </w:t>
      </w:r>
      <w:r>
        <w:t>This</w:t>
      </w:r>
      <w:r>
        <w:rPr>
          <w:spacing w:val="-4"/>
        </w:rPr>
        <w:t xml:space="preserve"> </w:t>
      </w:r>
      <w:r>
        <w:t>feature includes export options which will allow you to do customized analysis of your data.</w:t>
      </w:r>
    </w:p>
    <w:p w14:paraId="132575E4" w14:textId="77777777" w:rsidR="004413A6" w:rsidRDefault="004413A6">
      <w:pPr>
        <w:pStyle w:val="BodyText"/>
        <w:spacing w:before="244"/>
      </w:pPr>
    </w:p>
    <w:p w14:paraId="1F28793B" w14:textId="77777777" w:rsidR="004413A6" w:rsidRDefault="00D8233D">
      <w:pPr>
        <w:pStyle w:val="BodyText"/>
        <w:ind w:left="244"/>
      </w:pPr>
      <w:r>
        <w:t>The</w:t>
      </w:r>
      <w:r>
        <w:rPr>
          <w:spacing w:val="-2"/>
        </w:rPr>
        <w:t xml:space="preserve"> </w:t>
      </w:r>
      <w:r>
        <w:t>tab</w:t>
      </w:r>
      <w:r>
        <w:rPr>
          <w:spacing w:val="-2"/>
        </w:rPr>
        <w:t xml:space="preserve"> </w:t>
      </w:r>
      <w:r>
        <w:t>for</w:t>
      </w:r>
      <w:r>
        <w:rPr>
          <w:spacing w:val="-1"/>
        </w:rPr>
        <w:t xml:space="preserve"> </w:t>
      </w:r>
      <w:r>
        <w:t>this</w:t>
      </w:r>
      <w:r>
        <w:rPr>
          <w:spacing w:val="-2"/>
        </w:rPr>
        <w:t xml:space="preserve"> </w:t>
      </w:r>
      <w:r>
        <w:t>feature</w:t>
      </w:r>
      <w:r>
        <w:rPr>
          <w:spacing w:val="-1"/>
        </w:rPr>
        <w:t xml:space="preserve"> </w:t>
      </w:r>
      <w:r>
        <w:t>can</w:t>
      </w:r>
      <w:r>
        <w:rPr>
          <w:spacing w:val="-2"/>
        </w:rPr>
        <w:t xml:space="preserve"> </w:t>
      </w:r>
      <w:r>
        <w:t>be</w:t>
      </w:r>
      <w:r>
        <w:rPr>
          <w:spacing w:val="-1"/>
        </w:rPr>
        <w:t xml:space="preserve"> </w:t>
      </w:r>
      <w:r>
        <w:t>found</w:t>
      </w:r>
      <w:r>
        <w:rPr>
          <w:spacing w:val="-2"/>
        </w:rPr>
        <w:t xml:space="preserve"> </w:t>
      </w:r>
      <w:r>
        <w:t>at</w:t>
      </w:r>
      <w:r>
        <w:rPr>
          <w:spacing w:val="-1"/>
        </w:rPr>
        <w:t xml:space="preserve"> </w:t>
      </w:r>
      <w:r>
        <w:t>the</w:t>
      </w:r>
      <w:r>
        <w:rPr>
          <w:spacing w:val="-1"/>
        </w:rPr>
        <w:t xml:space="preserve"> </w:t>
      </w:r>
      <w:r>
        <w:t>top</w:t>
      </w:r>
      <w:r>
        <w:rPr>
          <w:spacing w:val="-3"/>
        </w:rPr>
        <w:t xml:space="preserve"> </w:t>
      </w:r>
      <w:r>
        <w:t>of</w:t>
      </w:r>
      <w:r>
        <w:rPr>
          <w:spacing w:val="-2"/>
        </w:rPr>
        <w:t xml:space="preserve"> </w:t>
      </w:r>
      <w:r>
        <w:t>the</w:t>
      </w:r>
      <w:r>
        <w:rPr>
          <w:spacing w:val="-1"/>
        </w:rPr>
        <w:t xml:space="preserve"> </w:t>
      </w:r>
      <w:r>
        <w:t>ILDS</w:t>
      </w:r>
      <w:r>
        <w:rPr>
          <w:spacing w:val="-2"/>
        </w:rPr>
        <w:t xml:space="preserve"> </w:t>
      </w:r>
      <w:r>
        <w:t>home</w:t>
      </w:r>
      <w:r>
        <w:rPr>
          <w:spacing w:val="-1"/>
        </w:rPr>
        <w:t xml:space="preserve"> </w:t>
      </w:r>
      <w:r>
        <w:t>page,</w:t>
      </w:r>
      <w:r>
        <w:rPr>
          <w:spacing w:val="-1"/>
        </w:rPr>
        <w:t xml:space="preserve"> </w:t>
      </w:r>
      <w:r>
        <w:t>next</w:t>
      </w:r>
      <w:r>
        <w:rPr>
          <w:spacing w:val="1"/>
        </w:rPr>
        <w:t xml:space="preserve"> </w:t>
      </w:r>
      <w:r>
        <w:t>to</w:t>
      </w:r>
      <w:r>
        <w:rPr>
          <w:spacing w:val="-2"/>
        </w:rPr>
        <w:t xml:space="preserve"> </w:t>
      </w:r>
      <w:r>
        <w:t>the</w:t>
      </w:r>
      <w:r>
        <w:rPr>
          <w:spacing w:val="-1"/>
        </w:rPr>
        <w:t xml:space="preserve"> </w:t>
      </w:r>
      <w:r>
        <w:t>Manifests</w:t>
      </w:r>
      <w:r>
        <w:rPr>
          <w:spacing w:val="-2"/>
        </w:rPr>
        <w:t xml:space="preserve"> </w:t>
      </w:r>
      <w:r>
        <w:rPr>
          <w:spacing w:val="-4"/>
        </w:rPr>
        <w:t>tab.</w:t>
      </w:r>
    </w:p>
    <w:p w14:paraId="6EBF9842" w14:textId="0F2E0E84" w:rsidR="004413A6" w:rsidRDefault="00830932">
      <w:pPr>
        <w:pStyle w:val="BodyText"/>
      </w:pPr>
      <w:r>
        <w:rPr>
          <w:noProof/>
        </w:rPr>
        <w:drawing>
          <wp:anchor distT="0" distB="0" distL="114300" distR="114300" simplePos="0" relativeHeight="487476736" behindDoc="1" locked="0" layoutInCell="1" allowOverlap="1" wp14:anchorId="74EF98EB" wp14:editId="4C86BE46">
            <wp:simplePos x="0" y="0"/>
            <wp:positionH relativeFrom="column">
              <wp:posOffset>225552</wp:posOffset>
            </wp:positionH>
            <wp:positionV relativeFrom="paragraph">
              <wp:posOffset>74040</wp:posOffset>
            </wp:positionV>
            <wp:extent cx="6099175" cy="5760720"/>
            <wp:effectExtent l="0" t="0" r="0" b="0"/>
            <wp:wrapNone/>
            <wp:docPr id="876608414" name="Image 3" descr="A screenshot that shows the homepage of the ILDS website.  The Statistics tab is outlined in yellow."/>
            <wp:cNvGraphicFramePr/>
            <a:graphic xmlns:a="http://schemas.openxmlformats.org/drawingml/2006/main">
              <a:graphicData uri="http://schemas.openxmlformats.org/drawingml/2006/picture">
                <pic:pic xmlns:pic="http://schemas.openxmlformats.org/drawingml/2006/picture">
                  <pic:nvPicPr>
                    <pic:cNvPr id="876608414" name="Image 3" descr="A screenshot that shows the homepage of the ILDS website.  The Statistics tab is outlined in yellow."/>
                    <pic:cNvPicPr/>
                  </pic:nvPicPr>
                  <pic:blipFill>
                    <a:blip r:embed="rId5" cstate="print"/>
                    <a:stretch>
                      <a:fillRect/>
                    </a:stretch>
                  </pic:blipFill>
                  <pic:spPr>
                    <a:xfrm>
                      <a:off x="0" y="0"/>
                      <a:ext cx="6099175" cy="5760720"/>
                    </a:xfrm>
                    <a:prstGeom prst="rect">
                      <a:avLst/>
                    </a:prstGeom>
                  </pic:spPr>
                </pic:pic>
              </a:graphicData>
            </a:graphic>
          </wp:anchor>
        </w:drawing>
      </w:r>
    </w:p>
    <w:p w14:paraId="47411549" w14:textId="77777777" w:rsidR="004413A6" w:rsidRDefault="004413A6">
      <w:pPr>
        <w:pStyle w:val="BodyText"/>
      </w:pPr>
    </w:p>
    <w:p w14:paraId="26DA6E5C" w14:textId="77777777" w:rsidR="004413A6" w:rsidRDefault="004413A6">
      <w:pPr>
        <w:pStyle w:val="BodyText"/>
      </w:pPr>
    </w:p>
    <w:p w14:paraId="24C874EC" w14:textId="77777777" w:rsidR="004413A6" w:rsidRDefault="004413A6">
      <w:pPr>
        <w:pStyle w:val="BodyText"/>
      </w:pPr>
    </w:p>
    <w:p w14:paraId="393A4FBC" w14:textId="77777777" w:rsidR="004413A6" w:rsidRDefault="004413A6">
      <w:pPr>
        <w:pStyle w:val="BodyText"/>
      </w:pPr>
    </w:p>
    <w:p w14:paraId="0D11BC83" w14:textId="77777777" w:rsidR="004413A6" w:rsidRDefault="004413A6">
      <w:pPr>
        <w:pStyle w:val="BodyText"/>
      </w:pPr>
    </w:p>
    <w:p w14:paraId="7C799F90" w14:textId="77777777" w:rsidR="004413A6" w:rsidRDefault="004413A6">
      <w:pPr>
        <w:pStyle w:val="BodyText"/>
      </w:pPr>
    </w:p>
    <w:p w14:paraId="60EB5D6F" w14:textId="77777777" w:rsidR="004413A6" w:rsidRDefault="004413A6">
      <w:pPr>
        <w:pStyle w:val="BodyText"/>
      </w:pPr>
    </w:p>
    <w:p w14:paraId="406C4A8F" w14:textId="77777777" w:rsidR="004413A6" w:rsidRDefault="004413A6">
      <w:pPr>
        <w:pStyle w:val="BodyText"/>
      </w:pPr>
    </w:p>
    <w:p w14:paraId="1575249F" w14:textId="77777777" w:rsidR="004413A6" w:rsidRDefault="004413A6">
      <w:pPr>
        <w:pStyle w:val="BodyText"/>
      </w:pPr>
    </w:p>
    <w:p w14:paraId="4A0AA4FA" w14:textId="77777777" w:rsidR="004413A6" w:rsidRDefault="004413A6">
      <w:pPr>
        <w:pStyle w:val="BodyText"/>
      </w:pPr>
    </w:p>
    <w:p w14:paraId="1567F406" w14:textId="77777777" w:rsidR="004413A6" w:rsidRDefault="004413A6">
      <w:pPr>
        <w:pStyle w:val="BodyText"/>
      </w:pPr>
    </w:p>
    <w:p w14:paraId="50093E8E" w14:textId="77777777" w:rsidR="004413A6" w:rsidRDefault="004413A6">
      <w:pPr>
        <w:pStyle w:val="BodyText"/>
      </w:pPr>
    </w:p>
    <w:p w14:paraId="0DB1A628" w14:textId="77777777" w:rsidR="004413A6" w:rsidRDefault="004413A6">
      <w:pPr>
        <w:pStyle w:val="BodyText"/>
      </w:pPr>
    </w:p>
    <w:p w14:paraId="733FF477" w14:textId="77777777" w:rsidR="004413A6" w:rsidRDefault="004413A6">
      <w:pPr>
        <w:pStyle w:val="BodyText"/>
      </w:pPr>
    </w:p>
    <w:p w14:paraId="77927250" w14:textId="77777777" w:rsidR="004413A6" w:rsidRDefault="004413A6">
      <w:pPr>
        <w:pStyle w:val="BodyText"/>
      </w:pPr>
    </w:p>
    <w:p w14:paraId="48385548" w14:textId="77777777" w:rsidR="004413A6" w:rsidRDefault="004413A6">
      <w:pPr>
        <w:pStyle w:val="BodyText"/>
      </w:pPr>
    </w:p>
    <w:p w14:paraId="342C8C7D" w14:textId="77777777" w:rsidR="004413A6" w:rsidRDefault="004413A6">
      <w:pPr>
        <w:pStyle w:val="BodyText"/>
      </w:pPr>
    </w:p>
    <w:p w14:paraId="2C166F61" w14:textId="77777777" w:rsidR="004413A6" w:rsidRDefault="004413A6">
      <w:pPr>
        <w:pStyle w:val="BodyText"/>
      </w:pPr>
    </w:p>
    <w:p w14:paraId="73BB9927" w14:textId="77777777" w:rsidR="004413A6" w:rsidRDefault="004413A6">
      <w:pPr>
        <w:pStyle w:val="BodyText"/>
      </w:pPr>
    </w:p>
    <w:p w14:paraId="7EEF60DB" w14:textId="77777777" w:rsidR="004413A6" w:rsidRDefault="004413A6">
      <w:pPr>
        <w:pStyle w:val="BodyText"/>
      </w:pPr>
    </w:p>
    <w:p w14:paraId="40639CC8" w14:textId="77777777" w:rsidR="004413A6" w:rsidRDefault="004413A6">
      <w:pPr>
        <w:pStyle w:val="BodyText"/>
      </w:pPr>
    </w:p>
    <w:p w14:paraId="48827BCC" w14:textId="77777777" w:rsidR="004413A6" w:rsidRDefault="004413A6">
      <w:pPr>
        <w:pStyle w:val="BodyText"/>
      </w:pPr>
    </w:p>
    <w:p w14:paraId="50D42477" w14:textId="77777777" w:rsidR="004413A6" w:rsidRDefault="004413A6">
      <w:pPr>
        <w:pStyle w:val="BodyText"/>
      </w:pPr>
    </w:p>
    <w:p w14:paraId="7587BD86" w14:textId="77777777" w:rsidR="004413A6" w:rsidRDefault="004413A6">
      <w:pPr>
        <w:pStyle w:val="BodyText"/>
      </w:pPr>
    </w:p>
    <w:p w14:paraId="737EA4C7" w14:textId="77777777" w:rsidR="004413A6" w:rsidRDefault="004413A6">
      <w:pPr>
        <w:pStyle w:val="BodyText"/>
      </w:pPr>
    </w:p>
    <w:p w14:paraId="5C846419" w14:textId="77777777" w:rsidR="004413A6" w:rsidRDefault="004413A6">
      <w:pPr>
        <w:pStyle w:val="BodyText"/>
      </w:pPr>
    </w:p>
    <w:p w14:paraId="5E00EC05" w14:textId="77777777" w:rsidR="004413A6" w:rsidRDefault="004413A6">
      <w:pPr>
        <w:pStyle w:val="BodyText"/>
      </w:pPr>
    </w:p>
    <w:p w14:paraId="646B6CF5" w14:textId="77777777" w:rsidR="004413A6" w:rsidRDefault="004413A6">
      <w:pPr>
        <w:pStyle w:val="BodyText"/>
      </w:pPr>
    </w:p>
    <w:p w14:paraId="083FD77D" w14:textId="77777777" w:rsidR="004413A6" w:rsidRDefault="004413A6">
      <w:pPr>
        <w:pStyle w:val="BodyText"/>
      </w:pPr>
    </w:p>
    <w:p w14:paraId="143A79C8" w14:textId="77777777" w:rsidR="004413A6" w:rsidRDefault="004413A6">
      <w:pPr>
        <w:pStyle w:val="BodyText"/>
      </w:pPr>
    </w:p>
    <w:p w14:paraId="225E96F2" w14:textId="77777777" w:rsidR="004413A6" w:rsidRDefault="004413A6">
      <w:pPr>
        <w:pStyle w:val="BodyText"/>
      </w:pPr>
    </w:p>
    <w:p w14:paraId="21D1789D" w14:textId="77777777" w:rsidR="004413A6" w:rsidRDefault="004413A6">
      <w:pPr>
        <w:pStyle w:val="BodyText"/>
        <w:spacing w:before="62"/>
      </w:pPr>
    </w:p>
    <w:p w14:paraId="7C0CE970" w14:textId="77777777" w:rsidR="004413A6" w:rsidRDefault="00D8233D">
      <w:pPr>
        <w:pStyle w:val="BodyText"/>
        <w:ind w:left="365"/>
      </w:pPr>
      <w:r>
        <w:t>After</w:t>
      </w:r>
      <w:r>
        <w:rPr>
          <w:spacing w:val="-2"/>
        </w:rPr>
        <w:t xml:space="preserve"> </w:t>
      </w:r>
      <w:r>
        <w:t>clicking</w:t>
      </w:r>
      <w:r>
        <w:rPr>
          <w:spacing w:val="-1"/>
        </w:rPr>
        <w:t xml:space="preserve"> </w:t>
      </w:r>
      <w:r>
        <w:t>on</w:t>
      </w:r>
      <w:r>
        <w:rPr>
          <w:spacing w:val="-3"/>
        </w:rPr>
        <w:t xml:space="preserve"> </w:t>
      </w:r>
      <w:r>
        <w:t>the</w:t>
      </w:r>
      <w:r>
        <w:rPr>
          <w:spacing w:val="-1"/>
        </w:rPr>
        <w:t xml:space="preserve"> </w:t>
      </w:r>
      <w:r>
        <w:t>Statistics</w:t>
      </w:r>
      <w:r>
        <w:rPr>
          <w:spacing w:val="-2"/>
        </w:rPr>
        <w:t xml:space="preserve"> </w:t>
      </w:r>
      <w:r>
        <w:t>tab,</w:t>
      </w:r>
      <w:r>
        <w:rPr>
          <w:spacing w:val="-2"/>
        </w:rPr>
        <w:t xml:space="preserve"> </w:t>
      </w:r>
      <w:r>
        <w:t>the</w:t>
      </w:r>
      <w:r>
        <w:rPr>
          <w:spacing w:val="-1"/>
        </w:rPr>
        <w:t xml:space="preserve"> </w:t>
      </w:r>
      <w:r>
        <w:t>following</w:t>
      </w:r>
      <w:r>
        <w:rPr>
          <w:spacing w:val="-2"/>
        </w:rPr>
        <w:t xml:space="preserve"> </w:t>
      </w:r>
      <w:r>
        <w:t>screen</w:t>
      </w:r>
      <w:r>
        <w:rPr>
          <w:spacing w:val="-2"/>
        </w:rPr>
        <w:t xml:space="preserve"> </w:t>
      </w:r>
      <w:r>
        <w:t>will</w:t>
      </w:r>
      <w:r>
        <w:rPr>
          <w:spacing w:val="-2"/>
        </w:rPr>
        <w:t xml:space="preserve"> appear.</w:t>
      </w:r>
    </w:p>
    <w:p w14:paraId="166455B1" w14:textId="77777777" w:rsidR="004413A6" w:rsidRDefault="004413A6">
      <w:pPr>
        <w:pStyle w:val="BodyText"/>
      </w:pPr>
    </w:p>
    <w:p w14:paraId="22381F46" w14:textId="77777777" w:rsidR="004413A6" w:rsidRDefault="004413A6">
      <w:pPr>
        <w:pStyle w:val="BodyText"/>
        <w:spacing w:before="279"/>
      </w:pPr>
    </w:p>
    <w:p w14:paraId="5E148E34" w14:textId="00BCDC0D" w:rsidR="004413A6" w:rsidRDefault="00D8233D">
      <w:pPr>
        <w:tabs>
          <w:tab w:val="left" w:pos="8014"/>
        </w:tabs>
        <w:ind w:left="4262"/>
      </w:pPr>
      <w:r>
        <w:rPr>
          <w:spacing w:val="-10"/>
          <w:position w:val="7"/>
        </w:rPr>
        <w:t>1</w:t>
      </w:r>
      <w:r>
        <w:rPr>
          <w:position w:val="7"/>
        </w:rPr>
        <w:tab/>
      </w:r>
      <w:r w:rsidR="00830932">
        <w:t>February 2026</w:t>
      </w:r>
    </w:p>
    <w:p w14:paraId="55A04F8F" w14:textId="77777777" w:rsidR="004413A6" w:rsidRDefault="004413A6">
      <w:pPr>
        <w:sectPr w:rsidR="004413A6">
          <w:type w:val="continuous"/>
          <w:pgSz w:w="12240" w:h="15840"/>
          <w:pgMar w:top="1400" w:right="1080" w:bottom="280" w:left="1080" w:header="720" w:footer="720" w:gutter="0"/>
          <w:cols w:space="720"/>
        </w:sectPr>
      </w:pPr>
    </w:p>
    <w:p w14:paraId="021905A8" w14:textId="60678217" w:rsidR="004413A6" w:rsidRDefault="00AB11CE">
      <w:pPr>
        <w:pStyle w:val="BodyText"/>
        <w:rPr>
          <w:sz w:val="20"/>
        </w:rPr>
      </w:pPr>
      <w:r w:rsidRPr="00AB11CE">
        <w:rPr>
          <w:sz w:val="20"/>
        </w:rPr>
        <w:lastRenderedPageBreak/>
        <w:drawing>
          <wp:inline distT="0" distB="0" distL="0" distR="0" wp14:anchorId="7DF691E1" wp14:editId="0892181D">
            <wp:extent cx="6400800" cy="5732780"/>
            <wp:effectExtent l="0" t="0" r="0" b="1270"/>
            <wp:docPr id="444473143" name="Picture 1" descr="A screenshot of the ILDS statistics page with Adler University selected under the drop down in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73143" name="Picture 1" descr="A screenshot of the ILDS statistics page with Adler University selected under the drop down in step 1."/>
                    <pic:cNvPicPr/>
                  </pic:nvPicPr>
                  <pic:blipFill>
                    <a:blip r:embed="rId6"/>
                    <a:stretch>
                      <a:fillRect/>
                    </a:stretch>
                  </pic:blipFill>
                  <pic:spPr>
                    <a:xfrm>
                      <a:off x="0" y="0"/>
                      <a:ext cx="6400800" cy="5732780"/>
                    </a:xfrm>
                    <a:prstGeom prst="rect">
                      <a:avLst/>
                    </a:prstGeom>
                  </pic:spPr>
                </pic:pic>
              </a:graphicData>
            </a:graphic>
          </wp:inline>
        </w:drawing>
      </w:r>
    </w:p>
    <w:p w14:paraId="14FAB64E" w14:textId="77777777" w:rsidR="004413A6" w:rsidRDefault="004413A6">
      <w:pPr>
        <w:pStyle w:val="BodyText"/>
        <w:rPr>
          <w:sz w:val="20"/>
        </w:rPr>
      </w:pPr>
    </w:p>
    <w:p w14:paraId="336C9F28" w14:textId="77777777" w:rsidR="004413A6" w:rsidRDefault="00D8233D">
      <w:pPr>
        <w:pStyle w:val="BodyText"/>
        <w:spacing w:before="1"/>
        <w:ind w:left="379"/>
      </w:pPr>
      <w:r>
        <w:t>Follow</w:t>
      </w:r>
      <w:r>
        <w:rPr>
          <w:spacing w:val="-2"/>
        </w:rPr>
        <w:t xml:space="preserve"> </w:t>
      </w:r>
      <w:r>
        <w:t>these</w:t>
      </w:r>
      <w:r>
        <w:rPr>
          <w:spacing w:val="-1"/>
        </w:rPr>
        <w:t xml:space="preserve"> </w:t>
      </w:r>
      <w:r>
        <w:t>steps</w:t>
      </w:r>
      <w:r>
        <w:rPr>
          <w:spacing w:val="-3"/>
        </w:rPr>
        <w:t xml:space="preserve"> </w:t>
      </w:r>
      <w:r>
        <w:t>to retrieve</w:t>
      </w:r>
      <w:r>
        <w:rPr>
          <w:spacing w:val="-1"/>
        </w:rPr>
        <w:t xml:space="preserve"> </w:t>
      </w:r>
      <w:r>
        <w:t>statistics</w:t>
      </w:r>
      <w:r>
        <w:rPr>
          <w:spacing w:val="-2"/>
        </w:rPr>
        <w:t xml:space="preserve"> </w:t>
      </w:r>
      <w:r>
        <w:t>for</w:t>
      </w:r>
      <w:r>
        <w:rPr>
          <w:spacing w:val="-2"/>
        </w:rPr>
        <w:t xml:space="preserve"> </w:t>
      </w:r>
      <w:r>
        <w:t>your</w:t>
      </w:r>
      <w:r>
        <w:rPr>
          <w:spacing w:val="-1"/>
        </w:rPr>
        <w:t xml:space="preserve"> </w:t>
      </w:r>
      <w:r>
        <w:rPr>
          <w:spacing w:val="-2"/>
        </w:rPr>
        <w:t>institution.</w:t>
      </w:r>
    </w:p>
    <w:p w14:paraId="6922991F" w14:textId="77777777" w:rsidR="004413A6" w:rsidRDefault="00D8233D">
      <w:pPr>
        <w:pStyle w:val="BodyText"/>
        <w:spacing w:before="124"/>
        <w:ind w:left="365" w:right="528"/>
      </w:pPr>
      <w:r>
        <w:rPr>
          <w:b/>
        </w:rPr>
        <w:t>Step</w:t>
      </w:r>
      <w:r>
        <w:rPr>
          <w:b/>
          <w:spacing w:val="-3"/>
        </w:rPr>
        <w:t xml:space="preserve"> </w:t>
      </w:r>
      <w:r>
        <w:rPr>
          <w:b/>
        </w:rPr>
        <w:t>1:</w:t>
      </w:r>
      <w:r>
        <w:rPr>
          <w:b/>
          <w:spacing w:val="-3"/>
        </w:rPr>
        <w:t xml:space="preserve"> </w:t>
      </w:r>
      <w:r>
        <w:t>Select</w:t>
      </w:r>
      <w:r>
        <w:rPr>
          <w:spacing w:val="-2"/>
        </w:rPr>
        <w:t xml:space="preserve"> </w:t>
      </w:r>
      <w:r>
        <w:t>your</w:t>
      </w:r>
      <w:r>
        <w:rPr>
          <w:spacing w:val="-2"/>
        </w:rPr>
        <w:t xml:space="preserve"> </w:t>
      </w:r>
      <w:r>
        <w:t>institution</w:t>
      </w:r>
      <w:r>
        <w:rPr>
          <w:spacing w:val="-3"/>
        </w:rPr>
        <w:t xml:space="preserve"> </w:t>
      </w:r>
      <w:r>
        <w:t>from</w:t>
      </w:r>
      <w:r>
        <w:rPr>
          <w:spacing w:val="-2"/>
        </w:rPr>
        <w:t xml:space="preserve"> </w:t>
      </w:r>
      <w:r>
        <w:t>the</w:t>
      </w:r>
      <w:r>
        <w:rPr>
          <w:spacing w:val="-2"/>
        </w:rPr>
        <w:t xml:space="preserve"> </w:t>
      </w:r>
      <w:r>
        <w:t>dropdown</w:t>
      </w:r>
      <w:r>
        <w:rPr>
          <w:spacing w:val="-1"/>
        </w:rPr>
        <w:t xml:space="preserve"> </w:t>
      </w:r>
      <w:r>
        <w:t>menu.</w:t>
      </w:r>
      <w:r>
        <w:rPr>
          <w:spacing w:val="-3"/>
        </w:rPr>
        <w:t xml:space="preserve"> </w:t>
      </w:r>
      <w:r>
        <w:t>We</w:t>
      </w:r>
      <w:r>
        <w:rPr>
          <w:spacing w:val="-2"/>
        </w:rPr>
        <w:t xml:space="preserve"> </w:t>
      </w:r>
      <w:r>
        <w:t>will</w:t>
      </w:r>
      <w:r>
        <w:rPr>
          <w:spacing w:val="-3"/>
        </w:rPr>
        <w:t xml:space="preserve"> </w:t>
      </w:r>
      <w:r>
        <w:t>use</w:t>
      </w:r>
      <w:r>
        <w:rPr>
          <w:spacing w:val="-2"/>
        </w:rPr>
        <w:t xml:space="preserve"> </w:t>
      </w:r>
      <w:r>
        <w:t>Bradley</w:t>
      </w:r>
      <w:r>
        <w:rPr>
          <w:spacing w:val="-2"/>
        </w:rPr>
        <w:t xml:space="preserve"> </w:t>
      </w:r>
      <w:r>
        <w:t>University</w:t>
      </w:r>
      <w:r>
        <w:rPr>
          <w:spacing w:val="-2"/>
        </w:rPr>
        <w:t xml:space="preserve"> </w:t>
      </w:r>
      <w:r>
        <w:t>for this example.</w:t>
      </w:r>
    </w:p>
    <w:p w14:paraId="1EA2030F" w14:textId="73DD33EE" w:rsidR="004413A6" w:rsidRDefault="00D8233D" w:rsidP="00AB11CE">
      <w:pPr>
        <w:pStyle w:val="BodyText"/>
        <w:spacing w:before="120"/>
        <w:ind w:left="364" w:right="528"/>
      </w:pPr>
      <w:r>
        <w:rPr>
          <w:b/>
        </w:rPr>
        <w:t xml:space="preserve">Step 2: </w:t>
      </w:r>
      <w:r>
        <w:t>In the next dropdown menu, select the destination institution. You can select one institution,</w:t>
      </w:r>
      <w:r>
        <w:rPr>
          <w:spacing w:val="-2"/>
        </w:rPr>
        <w:t xml:space="preserve"> </w:t>
      </w:r>
      <w:r>
        <w:t>multiple</w:t>
      </w:r>
      <w:r>
        <w:rPr>
          <w:spacing w:val="-2"/>
        </w:rPr>
        <w:t xml:space="preserve"> </w:t>
      </w:r>
      <w:r>
        <w:t>institutions,</w:t>
      </w:r>
      <w:r>
        <w:rPr>
          <w:spacing w:val="-2"/>
        </w:rPr>
        <w:t xml:space="preserve"> </w:t>
      </w:r>
      <w:r>
        <w:t>or</w:t>
      </w:r>
      <w:r>
        <w:rPr>
          <w:spacing w:val="-2"/>
        </w:rPr>
        <w:t xml:space="preserve"> </w:t>
      </w:r>
      <w:r>
        <w:t>“All”</w:t>
      </w:r>
      <w:r>
        <w:rPr>
          <w:spacing w:val="-3"/>
        </w:rPr>
        <w:t xml:space="preserve"> </w:t>
      </w:r>
      <w:r>
        <w:t>institutions.</w:t>
      </w:r>
      <w:r>
        <w:rPr>
          <w:spacing w:val="-3"/>
        </w:rPr>
        <w:t xml:space="preserve"> </w:t>
      </w:r>
      <w:r>
        <w:t>The</w:t>
      </w:r>
      <w:r>
        <w:rPr>
          <w:spacing w:val="-2"/>
        </w:rPr>
        <w:t xml:space="preserve"> </w:t>
      </w:r>
      <w:r>
        <w:t>“All”</w:t>
      </w:r>
      <w:r>
        <w:rPr>
          <w:spacing w:val="-3"/>
        </w:rPr>
        <w:t xml:space="preserve"> </w:t>
      </w:r>
      <w:r>
        <w:t>selection</w:t>
      </w:r>
      <w:r>
        <w:rPr>
          <w:spacing w:val="-3"/>
        </w:rPr>
        <w:t xml:space="preserve"> </w:t>
      </w:r>
      <w:r>
        <w:t>is</w:t>
      </w:r>
      <w:r>
        <w:rPr>
          <w:spacing w:val="-3"/>
        </w:rPr>
        <w:t xml:space="preserve"> </w:t>
      </w:r>
      <w:r>
        <w:t>the</w:t>
      </w:r>
      <w:r>
        <w:rPr>
          <w:spacing w:val="-2"/>
        </w:rPr>
        <w:t xml:space="preserve"> </w:t>
      </w:r>
      <w:r>
        <w:t>first</w:t>
      </w:r>
      <w:r>
        <w:rPr>
          <w:spacing w:val="-2"/>
        </w:rPr>
        <w:t xml:space="preserve"> </w:t>
      </w:r>
      <w:r>
        <w:t>selection</w:t>
      </w:r>
      <w:r>
        <w:rPr>
          <w:spacing w:val="-3"/>
        </w:rPr>
        <w:t xml:space="preserve"> </w:t>
      </w:r>
      <w:r>
        <w:t>in the list. To select multiple institutions, hold down the control (Ctrl) button on your computer keyboard as you click on each site you would like to see information for. For this example, we will select the first six locations in the dropdown.</w:t>
      </w:r>
    </w:p>
    <w:p w14:paraId="485C22A7" w14:textId="77777777" w:rsidR="004413A6" w:rsidRDefault="004413A6">
      <w:pPr>
        <w:pStyle w:val="BodyText"/>
      </w:pPr>
    </w:p>
    <w:p w14:paraId="11AA3018" w14:textId="77777777" w:rsidR="004413A6" w:rsidRDefault="004413A6">
      <w:pPr>
        <w:pStyle w:val="BodyText"/>
      </w:pPr>
    </w:p>
    <w:p w14:paraId="4903D0E0" w14:textId="77777777" w:rsidR="004413A6" w:rsidRDefault="004413A6">
      <w:pPr>
        <w:pStyle w:val="BodyText"/>
      </w:pPr>
    </w:p>
    <w:p w14:paraId="3270F825" w14:textId="77777777" w:rsidR="004413A6" w:rsidRDefault="004413A6">
      <w:pPr>
        <w:pStyle w:val="BodyText"/>
      </w:pPr>
    </w:p>
    <w:p w14:paraId="32EC63F5" w14:textId="77777777" w:rsidR="004413A6" w:rsidRDefault="004413A6">
      <w:pPr>
        <w:pStyle w:val="BodyText"/>
        <w:spacing w:before="37"/>
      </w:pPr>
    </w:p>
    <w:p w14:paraId="31C3708B" w14:textId="34E82C6E" w:rsidR="004413A6" w:rsidRDefault="00D8233D">
      <w:pPr>
        <w:tabs>
          <w:tab w:val="left" w:pos="8014"/>
        </w:tabs>
        <w:ind w:left="4257"/>
      </w:pPr>
      <w:r>
        <w:rPr>
          <w:spacing w:val="-10"/>
          <w:position w:val="7"/>
        </w:rPr>
        <w:t>2</w:t>
      </w:r>
      <w:r>
        <w:rPr>
          <w:position w:val="7"/>
        </w:rPr>
        <w:tab/>
      </w:r>
      <w:r w:rsidR="00830932">
        <w:rPr>
          <w:position w:val="7"/>
        </w:rPr>
        <w:t>February 2026</w:t>
      </w:r>
    </w:p>
    <w:p w14:paraId="31C1435D" w14:textId="77777777" w:rsidR="004413A6" w:rsidRDefault="004413A6">
      <w:pPr>
        <w:sectPr w:rsidR="004413A6">
          <w:pgSz w:w="12240" w:h="15840"/>
          <w:pgMar w:top="1820" w:right="1080" w:bottom="280" w:left="1080" w:header="720" w:footer="720" w:gutter="0"/>
          <w:cols w:space="720"/>
        </w:sectPr>
      </w:pPr>
    </w:p>
    <w:p w14:paraId="5E420978" w14:textId="6C8F8F37" w:rsidR="004413A6" w:rsidRDefault="00D8233D">
      <w:pPr>
        <w:pStyle w:val="BodyText"/>
        <w:spacing w:before="37"/>
        <w:ind w:left="369" w:right="367" w:hanging="5"/>
      </w:pPr>
      <w:r>
        <w:rPr>
          <w:b/>
        </w:rPr>
        <w:lastRenderedPageBreak/>
        <w:t xml:space="preserve">Step 3: </w:t>
      </w:r>
      <w:r>
        <w:t>In the calendar box on the left side of the page, click on the START date of the date range</w:t>
      </w:r>
      <w:r>
        <w:rPr>
          <w:spacing w:val="-1"/>
        </w:rPr>
        <w:t xml:space="preserve"> </w:t>
      </w:r>
      <w:r>
        <w:t>you</w:t>
      </w:r>
      <w:r>
        <w:rPr>
          <w:spacing w:val="-2"/>
        </w:rPr>
        <w:t xml:space="preserve"> </w:t>
      </w:r>
      <w:r>
        <w:t>would</w:t>
      </w:r>
      <w:r>
        <w:rPr>
          <w:spacing w:val="-2"/>
        </w:rPr>
        <w:t xml:space="preserve"> </w:t>
      </w:r>
      <w:r>
        <w:t>like</w:t>
      </w:r>
      <w:r>
        <w:rPr>
          <w:spacing w:val="-1"/>
        </w:rPr>
        <w:t xml:space="preserve"> </w:t>
      </w:r>
      <w:r>
        <w:t>to see</w:t>
      </w:r>
      <w:r>
        <w:rPr>
          <w:spacing w:val="-1"/>
        </w:rPr>
        <w:t xml:space="preserve"> </w:t>
      </w:r>
      <w:r>
        <w:t>statistics</w:t>
      </w:r>
      <w:r>
        <w:rPr>
          <w:spacing w:val="-2"/>
        </w:rPr>
        <w:t xml:space="preserve"> </w:t>
      </w:r>
      <w:r>
        <w:t>for.</w:t>
      </w:r>
      <w:r>
        <w:rPr>
          <w:spacing w:val="-2"/>
        </w:rPr>
        <w:t xml:space="preserve"> </w:t>
      </w:r>
      <w:r>
        <w:t>In</w:t>
      </w:r>
      <w:r>
        <w:rPr>
          <w:spacing w:val="-2"/>
        </w:rPr>
        <w:t xml:space="preserve"> </w:t>
      </w:r>
      <w:r>
        <w:t>the</w:t>
      </w:r>
      <w:r>
        <w:rPr>
          <w:spacing w:val="-1"/>
        </w:rPr>
        <w:t xml:space="preserve"> </w:t>
      </w:r>
      <w:r>
        <w:t>calendar</w:t>
      </w:r>
      <w:r>
        <w:rPr>
          <w:spacing w:val="-1"/>
        </w:rPr>
        <w:t xml:space="preserve"> </w:t>
      </w:r>
      <w:r>
        <w:t>box</w:t>
      </w:r>
      <w:r>
        <w:rPr>
          <w:spacing w:val="-2"/>
        </w:rPr>
        <w:t xml:space="preserve"> </w:t>
      </w:r>
      <w:r>
        <w:t>on</w:t>
      </w:r>
      <w:r>
        <w:rPr>
          <w:spacing w:val="-2"/>
        </w:rPr>
        <w:t xml:space="preserve"> </w:t>
      </w:r>
      <w:r>
        <w:t>the</w:t>
      </w:r>
      <w:r>
        <w:rPr>
          <w:spacing w:val="-1"/>
        </w:rPr>
        <w:t xml:space="preserve"> </w:t>
      </w:r>
      <w:r>
        <w:t>right side</w:t>
      </w:r>
      <w:r>
        <w:rPr>
          <w:spacing w:val="-1"/>
        </w:rPr>
        <w:t xml:space="preserve"> </w:t>
      </w:r>
      <w:r>
        <w:t>of</w:t>
      </w:r>
      <w:r>
        <w:rPr>
          <w:spacing w:val="-2"/>
        </w:rPr>
        <w:t xml:space="preserve"> </w:t>
      </w:r>
      <w:r>
        <w:t>the</w:t>
      </w:r>
      <w:r>
        <w:rPr>
          <w:spacing w:val="-1"/>
        </w:rPr>
        <w:t xml:space="preserve"> </w:t>
      </w:r>
      <w:r>
        <w:t>page,</w:t>
      </w:r>
      <w:r>
        <w:rPr>
          <w:spacing w:val="-1"/>
        </w:rPr>
        <w:t xml:space="preserve"> </w:t>
      </w:r>
      <w:r>
        <w:t xml:space="preserve">click on the END date of the range. </w:t>
      </w:r>
      <w:r>
        <w:rPr>
          <w:b/>
        </w:rPr>
        <w:t xml:space="preserve">Please select an END date prior to today’s date. </w:t>
      </w:r>
      <w:r>
        <w:t>For this example,</w:t>
      </w:r>
      <w:r>
        <w:rPr>
          <w:spacing w:val="-2"/>
        </w:rPr>
        <w:t xml:space="preserve"> </w:t>
      </w:r>
      <w:r>
        <w:t>we</w:t>
      </w:r>
      <w:r>
        <w:rPr>
          <w:spacing w:val="-2"/>
        </w:rPr>
        <w:t xml:space="preserve"> </w:t>
      </w:r>
      <w:r>
        <w:t>are</w:t>
      </w:r>
      <w:r>
        <w:rPr>
          <w:spacing w:val="-2"/>
        </w:rPr>
        <w:t xml:space="preserve"> </w:t>
      </w:r>
      <w:r>
        <w:t>selecting</w:t>
      </w:r>
      <w:r>
        <w:rPr>
          <w:spacing w:val="-2"/>
        </w:rPr>
        <w:t xml:space="preserve"> </w:t>
      </w:r>
      <w:r>
        <w:t>a</w:t>
      </w:r>
      <w:r>
        <w:rPr>
          <w:spacing w:val="-3"/>
        </w:rPr>
        <w:t xml:space="preserve"> </w:t>
      </w:r>
      <w:r>
        <w:t>start</w:t>
      </w:r>
      <w:r>
        <w:rPr>
          <w:spacing w:val="-2"/>
        </w:rPr>
        <w:t xml:space="preserve"> </w:t>
      </w:r>
      <w:r>
        <w:t>date</w:t>
      </w:r>
      <w:r>
        <w:rPr>
          <w:spacing w:val="-2"/>
        </w:rPr>
        <w:t xml:space="preserve"> </w:t>
      </w:r>
      <w:r>
        <w:t>of</w:t>
      </w:r>
      <w:r>
        <w:rPr>
          <w:spacing w:val="-3"/>
        </w:rPr>
        <w:t xml:space="preserve"> </w:t>
      </w:r>
      <w:r>
        <w:t>November</w:t>
      </w:r>
      <w:r>
        <w:rPr>
          <w:spacing w:val="-11"/>
        </w:rPr>
        <w:t xml:space="preserve"> </w:t>
      </w:r>
      <w:r>
        <w:t>2</w:t>
      </w:r>
      <w:r w:rsidR="00AB11CE">
        <w:t>4</w:t>
      </w:r>
      <w:r>
        <w:t>,</w:t>
      </w:r>
      <w:r>
        <w:rPr>
          <w:spacing w:val="-2"/>
        </w:rPr>
        <w:t xml:space="preserve"> </w:t>
      </w:r>
      <w:proofErr w:type="gramStart"/>
      <w:r>
        <w:t>20</w:t>
      </w:r>
      <w:r w:rsidR="00AB11CE">
        <w:t>25</w:t>
      </w:r>
      <w:proofErr w:type="gramEnd"/>
      <w:r>
        <w:rPr>
          <w:spacing w:val="-3"/>
        </w:rPr>
        <w:t xml:space="preserve"> </w:t>
      </w:r>
      <w:r>
        <w:t>and</w:t>
      </w:r>
      <w:r>
        <w:rPr>
          <w:spacing w:val="-3"/>
        </w:rPr>
        <w:t xml:space="preserve"> </w:t>
      </w:r>
      <w:r>
        <w:t>an</w:t>
      </w:r>
      <w:r>
        <w:rPr>
          <w:spacing w:val="-3"/>
        </w:rPr>
        <w:t xml:space="preserve"> </w:t>
      </w:r>
      <w:r>
        <w:t>end</w:t>
      </w:r>
      <w:r>
        <w:rPr>
          <w:spacing w:val="-3"/>
        </w:rPr>
        <w:t xml:space="preserve"> </w:t>
      </w:r>
      <w:r>
        <w:t>date</w:t>
      </w:r>
      <w:r>
        <w:rPr>
          <w:spacing w:val="-2"/>
        </w:rPr>
        <w:t xml:space="preserve"> </w:t>
      </w:r>
      <w:r>
        <w:t>of</w:t>
      </w:r>
      <w:r>
        <w:rPr>
          <w:spacing w:val="-3"/>
        </w:rPr>
        <w:t xml:space="preserve"> </w:t>
      </w:r>
      <w:r>
        <w:t>November</w:t>
      </w:r>
      <w:r>
        <w:rPr>
          <w:spacing w:val="-3"/>
        </w:rPr>
        <w:t xml:space="preserve"> </w:t>
      </w:r>
      <w:r w:rsidR="00AB11CE">
        <w:t>28</w:t>
      </w:r>
      <w:r>
        <w:t>, 20</w:t>
      </w:r>
      <w:r w:rsidR="00AB11CE">
        <w:t>25</w:t>
      </w:r>
      <w:r>
        <w:t>. The screen will look like this after you complete Steps 1 – 3.</w:t>
      </w:r>
    </w:p>
    <w:p w14:paraId="006F8AAD" w14:textId="29C0F9A0" w:rsidR="00AB11CE" w:rsidRDefault="00AB11CE">
      <w:pPr>
        <w:pStyle w:val="BodyText"/>
        <w:spacing w:before="37"/>
        <w:ind w:left="369" w:right="367" w:hanging="5"/>
      </w:pPr>
      <w:r>
        <w:rPr>
          <w:noProof/>
        </w:rPr>
        <w:drawing>
          <wp:inline distT="0" distB="0" distL="0" distR="0" wp14:anchorId="445CE130" wp14:editId="31935FCC">
            <wp:extent cx="5906135" cy="5409400"/>
            <wp:effectExtent l="0" t="0" r="0" b="1270"/>
            <wp:docPr id="777167241" name="Picture 5" descr="A screen shot of the ILDS statistics page.  Bradley University is selected on the drop down for Step 1.  Adler University, Saint Augustine College, American Islamic College, Abraham Lincoln Presidential Library, Saint Anthony College of Nursing and Aurora University are selected for step 2.  The dates November 24th and November 28th are selected on the calendars for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67241" name="Picture 5" descr="A screen shot of the ILDS statistics page.  Bradley University is selected on the drop down for Step 1.  Adler University, Saint Augustine College, American Islamic College, Abraham Lincoln Presidential Library, Saint Anthony College of Nursing and Aurora University are selected for step 2.  The dates November 24th and November 28th are selected on the calendars for step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785" cy="5432893"/>
                    </a:xfrm>
                    <a:prstGeom prst="rect">
                      <a:avLst/>
                    </a:prstGeom>
                    <a:noFill/>
                  </pic:spPr>
                </pic:pic>
              </a:graphicData>
            </a:graphic>
          </wp:inline>
        </w:drawing>
      </w:r>
    </w:p>
    <w:p w14:paraId="267233C3" w14:textId="77777777" w:rsidR="004413A6" w:rsidRDefault="004413A6">
      <w:pPr>
        <w:pStyle w:val="BodyText"/>
      </w:pPr>
    </w:p>
    <w:p w14:paraId="06387A4A" w14:textId="77777777" w:rsidR="004413A6" w:rsidRDefault="004413A6">
      <w:pPr>
        <w:pStyle w:val="BodyText"/>
      </w:pPr>
    </w:p>
    <w:p w14:paraId="5DE96866" w14:textId="77777777" w:rsidR="004413A6" w:rsidRDefault="00D8233D">
      <w:pPr>
        <w:pStyle w:val="BodyText"/>
        <w:ind w:left="373" w:right="367" w:hanging="9"/>
      </w:pPr>
      <w:r>
        <w:rPr>
          <w:b/>
        </w:rPr>
        <w:t>Step</w:t>
      </w:r>
      <w:r>
        <w:rPr>
          <w:b/>
          <w:spacing w:val="-3"/>
        </w:rPr>
        <w:t xml:space="preserve"> </w:t>
      </w:r>
      <w:r>
        <w:rPr>
          <w:b/>
        </w:rPr>
        <w:t>4:</w:t>
      </w:r>
      <w:r>
        <w:rPr>
          <w:b/>
          <w:spacing w:val="-3"/>
        </w:rPr>
        <w:t xml:space="preserve"> </w:t>
      </w:r>
      <w:r>
        <w:t>This</w:t>
      </w:r>
      <w:r>
        <w:rPr>
          <w:spacing w:val="-3"/>
        </w:rPr>
        <w:t xml:space="preserve"> </w:t>
      </w:r>
      <w:r>
        <w:t>is</w:t>
      </w:r>
      <w:r>
        <w:rPr>
          <w:spacing w:val="-3"/>
        </w:rPr>
        <w:t xml:space="preserve"> </w:t>
      </w:r>
      <w:r>
        <w:t>where</w:t>
      </w:r>
      <w:r>
        <w:rPr>
          <w:spacing w:val="-2"/>
        </w:rPr>
        <w:t xml:space="preserve"> </w:t>
      </w:r>
      <w:r>
        <w:t>you</w:t>
      </w:r>
      <w:r>
        <w:rPr>
          <w:spacing w:val="-3"/>
        </w:rPr>
        <w:t xml:space="preserve"> </w:t>
      </w:r>
      <w:r>
        <w:t>will</w:t>
      </w:r>
      <w:r>
        <w:rPr>
          <w:spacing w:val="-3"/>
        </w:rPr>
        <w:t xml:space="preserve"> </w:t>
      </w:r>
      <w:r>
        <w:t>decide</w:t>
      </w:r>
      <w:r>
        <w:rPr>
          <w:spacing w:val="-2"/>
        </w:rPr>
        <w:t xml:space="preserve"> </w:t>
      </w:r>
      <w:r>
        <w:t>whether</w:t>
      </w:r>
      <w:r>
        <w:rPr>
          <w:spacing w:val="-2"/>
        </w:rPr>
        <w:t xml:space="preserve"> </w:t>
      </w:r>
      <w:r>
        <w:t>you</w:t>
      </w:r>
      <w:r>
        <w:rPr>
          <w:spacing w:val="-3"/>
        </w:rPr>
        <w:t xml:space="preserve"> </w:t>
      </w:r>
      <w:r>
        <w:t>want to</w:t>
      </w:r>
      <w:r>
        <w:rPr>
          <w:spacing w:val="-3"/>
        </w:rPr>
        <w:t xml:space="preserve"> </w:t>
      </w:r>
      <w:r>
        <w:t>display</w:t>
      </w:r>
      <w:r>
        <w:rPr>
          <w:spacing w:val="-2"/>
        </w:rPr>
        <w:t xml:space="preserve"> </w:t>
      </w:r>
      <w:r>
        <w:t>the</w:t>
      </w:r>
      <w:r>
        <w:rPr>
          <w:spacing w:val="-2"/>
        </w:rPr>
        <w:t xml:space="preserve"> </w:t>
      </w:r>
      <w:r>
        <w:t>information</w:t>
      </w:r>
      <w:r>
        <w:rPr>
          <w:spacing w:val="-3"/>
        </w:rPr>
        <w:t xml:space="preserve"> </w:t>
      </w:r>
      <w:r>
        <w:t>or</w:t>
      </w:r>
      <w:r>
        <w:rPr>
          <w:spacing w:val="-2"/>
        </w:rPr>
        <w:t xml:space="preserve"> </w:t>
      </w:r>
      <w:r>
        <w:t>export</w:t>
      </w:r>
      <w:r>
        <w:rPr>
          <w:spacing w:val="-2"/>
        </w:rPr>
        <w:t xml:space="preserve"> </w:t>
      </w:r>
      <w:r>
        <w:t xml:space="preserve">the information into an </w:t>
      </w:r>
      <w:proofErr w:type="gramStart"/>
      <w:r>
        <w:t>Excel (.</w:t>
      </w:r>
      <w:proofErr w:type="spellStart"/>
      <w:proofErr w:type="gramEnd"/>
      <w:r>
        <w:t>xls</w:t>
      </w:r>
      <w:proofErr w:type="spellEnd"/>
      <w:r>
        <w:t>) or Comma Separated (.csv) file. To display the report, click on Display Report. The following screen will appear.</w:t>
      </w:r>
    </w:p>
    <w:p w14:paraId="5E56E772" w14:textId="77777777" w:rsidR="004413A6" w:rsidRDefault="004413A6">
      <w:pPr>
        <w:pStyle w:val="BodyText"/>
      </w:pPr>
    </w:p>
    <w:p w14:paraId="46F9EAD0" w14:textId="77777777" w:rsidR="004413A6" w:rsidRDefault="004413A6">
      <w:pPr>
        <w:pStyle w:val="BodyText"/>
      </w:pPr>
    </w:p>
    <w:p w14:paraId="7CB204B3" w14:textId="77777777" w:rsidR="004413A6" w:rsidRDefault="004413A6">
      <w:pPr>
        <w:pStyle w:val="BodyText"/>
      </w:pPr>
    </w:p>
    <w:p w14:paraId="546B50BF" w14:textId="77777777" w:rsidR="004413A6" w:rsidRDefault="004413A6">
      <w:pPr>
        <w:pStyle w:val="BodyText"/>
      </w:pPr>
    </w:p>
    <w:p w14:paraId="340583D5" w14:textId="77777777" w:rsidR="004413A6" w:rsidRDefault="004413A6">
      <w:pPr>
        <w:pStyle w:val="BodyText"/>
      </w:pPr>
    </w:p>
    <w:p w14:paraId="529F510E" w14:textId="77777777" w:rsidR="004413A6" w:rsidRDefault="004413A6">
      <w:pPr>
        <w:pStyle w:val="BodyText"/>
      </w:pPr>
    </w:p>
    <w:p w14:paraId="44F55549" w14:textId="77777777" w:rsidR="004413A6" w:rsidRDefault="004413A6">
      <w:pPr>
        <w:pStyle w:val="BodyText"/>
        <w:spacing w:before="182"/>
      </w:pPr>
    </w:p>
    <w:p w14:paraId="12D5AB23" w14:textId="17BBAC50" w:rsidR="004413A6" w:rsidRDefault="00D8233D">
      <w:pPr>
        <w:tabs>
          <w:tab w:val="left" w:pos="8014"/>
        </w:tabs>
        <w:spacing w:before="1"/>
        <w:ind w:left="4257"/>
      </w:pPr>
      <w:r>
        <w:rPr>
          <w:spacing w:val="-10"/>
          <w:position w:val="7"/>
        </w:rPr>
        <w:t>3</w:t>
      </w:r>
      <w:r>
        <w:rPr>
          <w:position w:val="7"/>
        </w:rPr>
        <w:tab/>
      </w:r>
      <w:r w:rsidR="00830932">
        <w:rPr>
          <w:position w:val="7"/>
        </w:rPr>
        <w:t>February 2026</w:t>
      </w:r>
    </w:p>
    <w:p w14:paraId="2A131A7C" w14:textId="77777777" w:rsidR="004413A6" w:rsidRDefault="004413A6">
      <w:pPr>
        <w:sectPr w:rsidR="004413A6">
          <w:pgSz w:w="12240" w:h="15840"/>
          <w:pgMar w:top="1400" w:right="1080" w:bottom="280" w:left="1080" w:header="720" w:footer="720" w:gutter="0"/>
          <w:cols w:space="720"/>
        </w:sectPr>
      </w:pPr>
    </w:p>
    <w:p w14:paraId="39EBC670" w14:textId="75A3AD8D" w:rsidR="004413A6" w:rsidRDefault="00AB11CE">
      <w:pPr>
        <w:pStyle w:val="BodyText"/>
      </w:pPr>
      <w:r>
        <w:rPr>
          <w:noProof/>
        </w:rPr>
        <w:lastRenderedPageBreak/>
        <w:drawing>
          <wp:inline distT="0" distB="0" distL="0" distR="0" wp14:anchorId="1DE532C0" wp14:editId="156EAAD1">
            <wp:extent cx="6599555" cy="2624438"/>
            <wp:effectExtent l="0" t="0" r="0" b="5080"/>
            <wp:docPr id="1954375990" name="Picture 6" descr="A screenshot of the ILDS statistics for Bradley University based on the selections in the previou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75990" name="Picture 6" descr="A screenshot of the ILDS statistics for Bradley University based on the selections in the previous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6186" cy="2635028"/>
                    </a:xfrm>
                    <a:prstGeom prst="rect">
                      <a:avLst/>
                    </a:prstGeom>
                    <a:noFill/>
                  </pic:spPr>
                </pic:pic>
              </a:graphicData>
            </a:graphic>
          </wp:inline>
        </w:drawing>
      </w:r>
    </w:p>
    <w:p w14:paraId="252883CA" w14:textId="77777777" w:rsidR="004413A6" w:rsidRDefault="004413A6">
      <w:pPr>
        <w:pStyle w:val="BodyText"/>
      </w:pPr>
    </w:p>
    <w:p w14:paraId="57F556F2" w14:textId="77777777" w:rsidR="004413A6" w:rsidRDefault="00D8233D">
      <w:pPr>
        <w:pStyle w:val="BodyText"/>
        <w:spacing w:before="1"/>
        <w:ind w:left="369" w:right="664" w:hanging="10"/>
        <w:jc w:val="both"/>
      </w:pPr>
      <w:r>
        <w:t>The</w:t>
      </w:r>
      <w:r>
        <w:rPr>
          <w:spacing w:val="-2"/>
        </w:rPr>
        <w:t xml:space="preserve"> </w:t>
      </w:r>
      <w:r>
        <w:t>ILDS</w:t>
      </w:r>
      <w:r>
        <w:rPr>
          <w:spacing w:val="-3"/>
        </w:rPr>
        <w:t xml:space="preserve"> </w:t>
      </w:r>
      <w:r>
        <w:t>3-letter</w:t>
      </w:r>
      <w:r>
        <w:rPr>
          <w:spacing w:val="-4"/>
        </w:rPr>
        <w:t xml:space="preserve"> </w:t>
      </w:r>
      <w:r>
        <w:t>code</w:t>
      </w:r>
      <w:r>
        <w:rPr>
          <w:spacing w:val="-2"/>
        </w:rPr>
        <w:t xml:space="preserve"> </w:t>
      </w:r>
      <w:r>
        <w:t>in</w:t>
      </w:r>
      <w:r>
        <w:rPr>
          <w:spacing w:val="-3"/>
        </w:rPr>
        <w:t xml:space="preserve"> </w:t>
      </w:r>
      <w:r>
        <w:t>the</w:t>
      </w:r>
      <w:r>
        <w:rPr>
          <w:spacing w:val="-2"/>
        </w:rPr>
        <w:t xml:space="preserve"> </w:t>
      </w:r>
      <w:r>
        <w:t>first</w:t>
      </w:r>
      <w:r>
        <w:rPr>
          <w:spacing w:val="-2"/>
        </w:rPr>
        <w:t xml:space="preserve"> </w:t>
      </w:r>
      <w:r>
        <w:t>column</w:t>
      </w:r>
      <w:r>
        <w:rPr>
          <w:spacing w:val="-3"/>
        </w:rPr>
        <w:t xml:space="preserve"> </w:t>
      </w:r>
      <w:r>
        <w:t>identifies</w:t>
      </w:r>
      <w:r>
        <w:rPr>
          <w:spacing w:val="-3"/>
        </w:rPr>
        <w:t xml:space="preserve"> </w:t>
      </w:r>
      <w:r>
        <w:t>the</w:t>
      </w:r>
      <w:r>
        <w:rPr>
          <w:spacing w:val="-2"/>
        </w:rPr>
        <w:t xml:space="preserve"> </w:t>
      </w:r>
      <w:r>
        <w:t>destination</w:t>
      </w:r>
      <w:r>
        <w:rPr>
          <w:spacing w:val="-3"/>
        </w:rPr>
        <w:t xml:space="preserve"> </w:t>
      </w:r>
      <w:r>
        <w:t>for</w:t>
      </w:r>
      <w:r>
        <w:rPr>
          <w:spacing w:val="-2"/>
        </w:rPr>
        <w:t xml:space="preserve"> </w:t>
      </w:r>
      <w:r>
        <w:t>which</w:t>
      </w:r>
      <w:r>
        <w:rPr>
          <w:spacing w:val="-3"/>
        </w:rPr>
        <w:t xml:space="preserve"> </w:t>
      </w:r>
      <w:r>
        <w:t>you</w:t>
      </w:r>
      <w:r>
        <w:rPr>
          <w:spacing w:val="-3"/>
        </w:rPr>
        <w:t xml:space="preserve"> </w:t>
      </w:r>
      <w:r>
        <w:t>are</w:t>
      </w:r>
      <w:r>
        <w:rPr>
          <w:spacing w:val="-2"/>
        </w:rPr>
        <w:t xml:space="preserve"> </w:t>
      </w:r>
      <w:r>
        <w:t>viewing results. The next four columns provide information on the number of bags and items sent to and from each of the destination institutions that we selected.</w:t>
      </w:r>
    </w:p>
    <w:p w14:paraId="7A1573E0" w14:textId="77777777" w:rsidR="004413A6" w:rsidRDefault="00D8233D">
      <w:pPr>
        <w:pStyle w:val="BodyText"/>
        <w:spacing w:before="120"/>
        <w:ind w:left="374" w:right="457" w:firstLine="5"/>
        <w:jc w:val="both"/>
      </w:pPr>
      <w:r>
        <w:t>Please</w:t>
      </w:r>
      <w:r>
        <w:rPr>
          <w:spacing w:val="-1"/>
        </w:rPr>
        <w:t xml:space="preserve"> </w:t>
      </w:r>
      <w:r>
        <w:t>note</w:t>
      </w:r>
      <w:r>
        <w:rPr>
          <w:spacing w:val="-1"/>
        </w:rPr>
        <w:t xml:space="preserve"> </w:t>
      </w:r>
      <w:r>
        <w:t>when</w:t>
      </w:r>
      <w:r>
        <w:rPr>
          <w:spacing w:val="-2"/>
        </w:rPr>
        <w:t xml:space="preserve"> </w:t>
      </w:r>
      <w:r>
        <w:t>selecting</w:t>
      </w:r>
      <w:r>
        <w:rPr>
          <w:spacing w:val="-1"/>
        </w:rPr>
        <w:t xml:space="preserve"> </w:t>
      </w:r>
      <w:r>
        <w:t>“All”</w:t>
      </w:r>
      <w:r>
        <w:rPr>
          <w:spacing w:val="-2"/>
        </w:rPr>
        <w:t xml:space="preserve"> </w:t>
      </w:r>
      <w:r>
        <w:t>in</w:t>
      </w:r>
      <w:r>
        <w:rPr>
          <w:spacing w:val="-2"/>
        </w:rPr>
        <w:t xml:space="preserve"> </w:t>
      </w:r>
      <w:r>
        <w:t>the</w:t>
      </w:r>
      <w:r>
        <w:rPr>
          <w:spacing w:val="-1"/>
        </w:rPr>
        <w:t xml:space="preserve"> </w:t>
      </w:r>
      <w:r>
        <w:t>destination</w:t>
      </w:r>
      <w:r>
        <w:rPr>
          <w:spacing w:val="-2"/>
        </w:rPr>
        <w:t xml:space="preserve"> </w:t>
      </w:r>
      <w:r>
        <w:t>dropdown,</w:t>
      </w:r>
      <w:r>
        <w:rPr>
          <w:spacing w:val="-1"/>
        </w:rPr>
        <w:t xml:space="preserve"> </w:t>
      </w:r>
      <w:r>
        <w:t>you</w:t>
      </w:r>
      <w:r>
        <w:rPr>
          <w:spacing w:val="-2"/>
        </w:rPr>
        <w:t xml:space="preserve"> </w:t>
      </w:r>
      <w:r>
        <w:t>will</w:t>
      </w:r>
      <w:r>
        <w:rPr>
          <w:spacing w:val="-2"/>
        </w:rPr>
        <w:t xml:space="preserve"> </w:t>
      </w:r>
      <w:r>
        <w:t>see</w:t>
      </w:r>
      <w:r>
        <w:rPr>
          <w:spacing w:val="-1"/>
        </w:rPr>
        <w:t xml:space="preserve"> </w:t>
      </w:r>
      <w:r>
        <w:t>the</w:t>
      </w:r>
      <w:r>
        <w:rPr>
          <w:spacing w:val="-1"/>
        </w:rPr>
        <w:t xml:space="preserve"> </w:t>
      </w:r>
      <w:r>
        <w:t>total</w:t>
      </w:r>
      <w:r>
        <w:rPr>
          <w:spacing w:val="-2"/>
        </w:rPr>
        <w:t xml:space="preserve"> </w:t>
      </w:r>
      <w:r>
        <w:t>number</w:t>
      </w:r>
      <w:r>
        <w:rPr>
          <w:spacing w:val="-1"/>
        </w:rPr>
        <w:t xml:space="preserve"> </w:t>
      </w:r>
      <w:r>
        <w:t>of bags</w:t>
      </w:r>
      <w:r>
        <w:rPr>
          <w:spacing w:val="-3"/>
        </w:rPr>
        <w:t xml:space="preserve"> </w:t>
      </w:r>
      <w:r>
        <w:t>and</w:t>
      </w:r>
      <w:r>
        <w:rPr>
          <w:spacing w:val="-3"/>
        </w:rPr>
        <w:t xml:space="preserve"> </w:t>
      </w:r>
      <w:r>
        <w:t>items</w:t>
      </w:r>
      <w:r>
        <w:rPr>
          <w:spacing w:val="-3"/>
        </w:rPr>
        <w:t xml:space="preserve"> </w:t>
      </w:r>
      <w:r>
        <w:t>sent</w:t>
      </w:r>
      <w:r>
        <w:rPr>
          <w:spacing w:val="-2"/>
        </w:rPr>
        <w:t xml:space="preserve"> </w:t>
      </w:r>
      <w:r>
        <w:t>to and</w:t>
      </w:r>
      <w:r>
        <w:rPr>
          <w:spacing w:val="-3"/>
        </w:rPr>
        <w:t xml:space="preserve"> </w:t>
      </w:r>
      <w:r>
        <w:t>from</w:t>
      </w:r>
      <w:r>
        <w:rPr>
          <w:spacing w:val="-2"/>
        </w:rPr>
        <w:t xml:space="preserve"> </w:t>
      </w:r>
      <w:r>
        <w:t>all</w:t>
      </w:r>
      <w:r>
        <w:rPr>
          <w:spacing w:val="-3"/>
        </w:rPr>
        <w:t xml:space="preserve"> </w:t>
      </w:r>
      <w:r>
        <w:t>ILDS</w:t>
      </w:r>
      <w:r>
        <w:rPr>
          <w:spacing w:val="-3"/>
        </w:rPr>
        <w:t xml:space="preserve"> </w:t>
      </w:r>
      <w:r>
        <w:t>locations</w:t>
      </w:r>
      <w:r>
        <w:rPr>
          <w:spacing w:val="-3"/>
        </w:rPr>
        <w:t xml:space="preserve"> </w:t>
      </w:r>
      <w:r>
        <w:t>for</w:t>
      </w:r>
      <w:r>
        <w:rPr>
          <w:spacing w:val="-2"/>
        </w:rPr>
        <w:t xml:space="preserve"> </w:t>
      </w:r>
      <w:r>
        <w:t>the</w:t>
      </w:r>
      <w:r>
        <w:rPr>
          <w:spacing w:val="-2"/>
        </w:rPr>
        <w:t xml:space="preserve"> </w:t>
      </w:r>
      <w:r>
        <w:t>date</w:t>
      </w:r>
      <w:r>
        <w:rPr>
          <w:spacing w:val="-2"/>
        </w:rPr>
        <w:t xml:space="preserve"> </w:t>
      </w:r>
      <w:r>
        <w:t>range</w:t>
      </w:r>
      <w:r>
        <w:rPr>
          <w:spacing w:val="-2"/>
        </w:rPr>
        <w:t xml:space="preserve"> </w:t>
      </w:r>
      <w:r>
        <w:t>you</w:t>
      </w:r>
      <w:r>
        <w:rPr>
          <w:spacing w:val="-3"/>
        </w:rPr>
        <w:t xml:space="preserve"> </w:t>
      </w:r>
      <w:r>
        <w:t>select,</w:t>
      </w:r>
      <w:r>
        <w:rPr>
          <w:spacing w:val="-2"/>
        </w:rPr>
        <w:t xml:space="preserve"> </w:t>
      </w:r>
      <w:r>
        <w:t>not</w:t>
      </w:r>
      <w:r>
        <w:rPr>
          <w:spacing w:val="-2"/>
        </w:rPr>
        <w:t xml:space="preserve"> </w:t>
      </w:r>
      <w:r>
        <w:t>a</w:t>
      </w:r>
      <w:r>
        <w:rPr>
          <w:spacing w:val="-3"/>
        </w:rPr>
        <w:t xml:space="preserve"> </w:t>
      </w:r>
      <w:r>
        <w:t>listing</w:t>
      </w:r>
      <w:r>
        <w:rPr>
          <w:spacing w:val="-2"/>
        </w:rPr>
        <w:t xml:space="preserve"> </w:t>
      </w:r>
      <w:r>
        <w:t>by individual destination.</w:t>
      </w:r>
    </w:p>
    <w:p w14:paraId="240B6325" w14:textId="77777777" w:rsidR="004413A6" w:rsidRDefault="00D8233D">
      <w:pPr>
        <w:pStyle w:val="BodyText"/>
        <w:spacing w:before="119"/>
        <w:ind w:left="379"/>
        <w:jc w:val="both"/>
      </w:pPr>
      <w:r>
        <w:t>Please</w:t>
      </w:r>
      <w:r>
        <w:rPr>
          <w:spacing w:val="-5"/>
        </w:rPr>
        <w:t xml:space="preserve"> </w:t>
      </w:r>
      <w:r>
        <w:t>send</w:t>
      </w:r>
      <w:r>
        <w:rPr>
          <w:spacing w:val="-3"/>
        </w:rPr>
        <w:t xml:space="preserve"> </w:t>
      </w:r>
      <w:r>
        <w:t>any</w:t>
      </w:r>
      <w:r>
        <w:rPr>
          <w:spacing w:val="-2"/>
        </w:rPr>
        <w:t xml:space="preserve"> </w:t>
      </w:r>
      <w:r>
        <w:t>questions</w:t>
      </w:r>
      <w:r>
        <w:rPr>
          <w:spacing w:val="-4"/>
        </w:rPr>
        <w:t xml:space="preserve"> </w:t>
      </w:r>
      <w:r>
        <w:t>related</w:t>
      </w:r>
      <w:r>
        <w:rPr>
          <w:spacing w:val="-3"/>
        </w:rPr>
        <w:t xml:space="preserve"> </w:t>
      </w:r>
      <w:r>
        <w:t>to</w:t>
      </w:r>
      <w:r>
        <w:rPr>
          <w:spacing w:val="-3"/>
        </w:rPr>
        <w:t xml:space="preserve"> </w:t>
      </w:r>
      <w:r>
        <w:t>the</w:t>
      </w:r>
      <w:r>
        <w:rPr>
          <w:spacing w:val="-3"/>
        </w:rPr>
        <w:t xml:space="preserve"> </w:t>
      </w:r>
      <w:r>
        <w:t>ILDS</w:t>
      </w:r>
      <w:r>
        <w:rPr>
          <w:spacing w:val="-3"/>
        </w:rPr>
        <w:t xml:space="preserve"> </w:t>
      </w:r>
      <w:r>
        <w:t>Statistics</w:t>
      </w:r>
      <w:r>
        <w:rPr>
          <w:spacing w:val="-3"/>
        </w:rPr>
        <w:t xml:space="preserve"> </w:t>
      </w:r>
      <w:r>
        <w:t>feature</w:t>
      </w:r>
      <w:r>
        <w:rPr>
          <w:spacing w:val="-2"/>
        </w:rPr>
        <w:t xml:space="preserve"> </w:t>
      </w:r>
      <w:r>
        <w:t>to</w:t>
      </w:r>
      <w:r>
        <w:rPr>
          <w:spacing w:val="-8"/>
        </w:rPr>
        <w:t xml:space="preserve"> </w:t>
      </w:r>
      <w:hyperlink r:id="rId9">
        <w:r>
          <w:rPr>
            <w:color w:val="0080FF"/>
            <w:spacing w:val="-2"/>
            <w:u w:val="single" w:color="0080FF"/>
          </w:rPr>
          <w:t>support@carli.illinois.edu</w:t>
        </w:r>
      </w:hyperlink>
      <w:r>
        <w:rPr>
          <w:spacing w:val="-2"/>
        </w:rPr>
        <w:t>.</w:t>
      </w:r>
    </w:p>
    <w:p w14:paraId="63E74533" w14:textId="77777777" w:rsidR="004413A6" w:rsidRDefault="004413A6">
      <w:pPr>
        <w:pStyle w:val="BodyText"/>
      </w:pPr>
    </w:p>
    <w:p w14:paraId="3A56AFA9" w14:textId="77777777" w:rsidR="004413A6" w:rsidRDefault="004413A6">
      <w:pPr>
        <w:pStyle w:val="BodyText"/>
      </w:pPr>
    </w:p>
    <w:p w14:paraId="2A9DC315" w14:textId="77777777" w:rsidR="004413A6" w:rsidRDefault="004413A6">
      <w:pPr>
        <w:pStyle w:val="BodyText"/>
      </w:pPr>
    </w:p>
    <w:p w14:paraId="0151CA8F" w14:textId="77777777" w:rsidR="004413A6" w:rsidRDefault="004413A6">
      <w:pPr>
        <w:pStyle w:val="BodyText"/>
      </w:pPr>
    </w:p>
    <w:p w14:paraId="39D47FD4" w14:textId="77777777" w:rsidR="004413A6" w:rsidRDefault="004413A6">
      <w:pPr>
        <w:pStyle w:val="BodyText"/>
      </w:pPr>
    </w:p>
    <w:p w14:paraId="2838C47B" w14:textId="77777777" w:rsidR="004413A6" w:rsidRDefault="004413A6">
      <w:pPr>
        <w:pStyle w:val="BodyText"/>
      </w:pPr>
    </w:p>
    <w:p w14:paraId="24D6672C" w14:textId="77777777" w:rsidR="004413A6" w:rsidRDefault="004413A6">
      <w:pPr>
        <w:pStyle w:val="BodyText"/>
      </w:pPr>
    </w:p>
    <w:p w14:paraId="5040B735" w14:textId="77777777" w:rsidR="004413A6" w:rsidRDefault="004413A6">
      <w:pPr>
        <w:pStyle w:val="BodyText"/>
      </w:pPr>
    </w:p>
    <w:p w14:paraId="5DC15D3F" w14:textId="77777777" w:rsidR="004413A6" w:rsidRDefault="004413A6">
      <w:pPr>
        <w:pStyle w:val="BodyText"/>
      </w:pPr>
    </w:p>
    <w:p w14:paraId="5E23106D" w14:textId="77777777" w:rsidR="004413A6" w:rsidRDefault="004413A6">
      <w:pPr>
        <w:pStyle w:val="BodyText"/>
      </w:pPr>
    </w:p>
    <w:p w14:paraId="023A1DF0" w14:textId="77777777" w:rsidR="004413A6" w:rsidRDefault="004413A6">
      <w:pPr>
        <w:pStyle w:val="BodyText"/>
      </w:pPr>
    </w:p>
    <w:p w14:paraId="0A9B28BA" w14:textId="77777777" w:rsidR="004413A6" w:rsidRDefault="004413A6">
      <w:pPr>
        <w:pStyle w:val="BodyText"/>
      </w:pPr>
    </w:p>
    <w:p w14:paraId="7D76254F" w14:textId="77777777" w:rsidR="004413A6" w:rsidRDefault="004413A6">
      <w:pPr>
        <w:pStyle w:val="BodyText"/>
      </w:pPr>
    </w:p>
    <w:p w14:paraId="3882524F" w14:textId="77777777" w:rsidR="004413A6" w:rsidRDefault="004413A6">
      <w:pPr>
        <w:pStyle w:val="BodyText"/>
      </w:pPr>
    </w:p>
    <w:p w14:paraId="7A9C6CC0" w14:textId="77777777" w:rsidR="004413A6" w:rsidRDefault="004413A6">
      <w:pPr>
        <w:pStyle w:val="BodyText"/>
      </w:pPr>
    </w:p>
    <w:p w14:paraId="5E04E999" w14:textId="77777777" w:rsidR="004413A6" w:rsidRDefault="004413A6">
      <w:pPr>
        <w:pStyle w:val="BodyText"/>
      </w:pPr>
    </w:p>
    <w:p w14:paraId="7D82897D" w14:textId="77777777" w:rsidR="004413A6" w:rsidRDefault="004413A6">
      <w:pPr>
        <w:pStyle w:val="BodyText"/>
      </w:pPr>
    </w:p>
    <w:p w14:paraId="13E18ABB" w14:textId="77777777" w:rsidR="004413A6" w:rsidRDefault="004413A6">
      <w:pPr>
        <w:pStyle w:val="BodyText"/>
      </w:pPr>
    </w:p>
    <w:p w14:paraId="4E93E766" w14:textId="77777777" w:rsidR="004413A6" w:rsidRDefault="004413A6">
      <w:pPr>
        <w:pStyle w:val="BodyText"/>
      </w:pPr>
    </w:p>
    <w:p w14:paraId="1B210820" w14:textId="77777777" w:rsidR="004413A6" w:rsidRDefault="004413A6">
      <w:pPr>
        <w:pStyle w:val="BodyText"/>
      </w:pPr>
    </w:p>
    <w:p w14:paraId="5D4185D2" w14:textId="77777777" w:rsidR="004413A6" w:rsidRDefault="004413A6">
      <w:pPr>
        <w:pStyle w:val="BodyText"/>
      </w:pPr>
    </w:p>
    <w:p w14:paraId="62784975" w14:textId="77777777" w:rsidR="004413A6" w:rsidRDefault="004413A6">
      <w:pPr>
        <w:pStyle w:val="BodyText"/>
        <w:spacing w:before="35"/>
      </w:pPr>
    </w:p>
    <w:p w14:paraId="3BA7023E" w14:textId="4BB5D4CA" w:rsidR="004413A6" w:rsidRDefault="00D8233D">
      <w:pPr>
        <w:tabs>
          <w:tab w:val="left" w:pos="8014"/>
        </w:tabs>
        <w:spacing w:before="1"/>
        <w:ind w:left="4252"/>
      </w:pPr>
      <w:r>
        <w:rPr>
          <w:spacing w:val="-10"/>
          <w:position w:val="7"/>
        </w:rPr>
        <w:t>4</w:t>
      </w:r>
      <w:r>
        <w:rPr>
          <w:position w:val="7"/>
        </w:rPr>
        <w:tab/>
      </w:r>
      <w:r w:rsidR="00830932">
        <w:rPr>
          <w:position w:val="7"/>
        </w:rPr>
        <w:t>February 2026</w:t>
      </w:r>
    </w:p>
    <w:sectPr w:rsidR="004413A6">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13A6"/>
    <w:rsid w:val="00051357"/>
    <w:rsid w:val="004413A6"/>
    <w:rsid w:val="004E4EA9"/>
    <w:rsid w:val="00830932"/>
    <w:rsid w:val="00AB11CE"/>
    <w:rsid w:val="00D8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EB3C"/>
  <w15:docId w15:val="{8C1A4DD2-2096-45B2-ABB7-38ACEF74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ind w:right="39"/>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30932"/>
    <w:rPr>
      <w:color w:val="0000FF" w:themeColor="hyperlink"/>
      <w:u w:val="single"/>
    </w:rPr>
  </w:style>
  <w:style w:type="character" w:styleId="UnresolvedMention">
    <w:name w:val="Unresolved Mention"/>
    <w:basedOn w:val="DefaultParagraphFont"/>
    <w:uiPriority w:val="99"/>
    <w:semiHidden/>
    <w:unhideWhenUsed/>
    <w:rsid w:val="00830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illinoisdelivers.net/" TargetMode="External"/><Relationship Id="rId9" Type="http://schemas.openxmlformats.org/officeDocument/2006/relationships/hyperlink" Target="mailto:support@carli.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ILDS_Statistics_Instructions December 2015.rtf</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ILDS_Statistics_Instructions December 2015.rtf</dc:title>
  <dc:creator>deday</dc:creator>
  <cp:lastModifiedBy>David, Timothy M</cp:lastModifiedBy>
  <cp:revision>2</cp:revision>
  <dcterms:created xsi:type="dcterms:W3CDTF">2026-02-18T19:43:00Z</dcterms:created>
  <dcterms:modified xsi:type="dcterms:W3CDTF">2026-02-18T20:05:00Z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2015-12-01T00:00:00Z</vt:filetime>
  </property>
  <property fmtid="{D5CDD505-2E9C-101B-9397-08002B2CF9AE}" pid="3" name="Creator">
    <vt:lpwstr>RoboBraille</vt:lpwstr>
  </property>
  <property fmtid="{D5CDD505-2E9C-101B-9397-08002B2CF9AE}" pid="4" name="LastSaved">
    <vt:filetime>2026-02-18T00:00:00Z</vt:filetime>
  </property>
  <property fmtid="{D5CDD505-2E9C-101B-9397-08002B2CF9AE}" pid="5" name="Producer">
    <vt:lpwstr>RoboBraille</vt:lpwstr>
  </property>
</Properties>
</file>